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</w:t>
      </w:r>
    </w:p>
    <w:tbl>
      <w:tblPr>
        <w:tblStyle w:val="2"/>
        <w:tblW w:w="84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693"/>
        <w:gridCol w:w="4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长大之星（个人）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王涔宇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王付伟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长大之星（团队）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车·离子团队、众安团队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求真之星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王涔宇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雷俊腾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领航之星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刘彦鹏、马博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奉献之星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崔康柬、杨画宇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双创之星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张逸哲、陈姝廷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博雅之星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马博、柳淑君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竞技之星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张晋嘉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班级引领之星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2019220103、2020220102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宿舍文明之星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5#439、5#212</w:t>
            </w: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Y3OTQ4YzRkNjIzMzZkMjc1MDk0MWVjYTIzYjYifQ=="/>
  </w:docVars>
  <w:rsids>
    <w:rsidRoot w:val="077B1C0E"/>
    <w:rsid w:val="077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2022-09-27T03:41:00Z</dcterms:created>
  <dc:creator>不煽情</dc:creator>
  <cp:lastModifiedBy>不煽情</cp:lastModifiedBy>
  <dcterms:modified xsi:type="dcterms:W3CDTF">2022-09-27T03:42:34Z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C7871DEB10C24C52857AC340C88A36B7</vt:lpwstr>
  </property>
</Properties>
</file>